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EndPr/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EndPr/>
      <w:sdtContent>
        <w:p w14:paraId="57A53EE2" w14:textId="40A7C98E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0B04FA">
            <w:rPr>
              <w:lang w:val="pl-PL"/>
            </w:rPr>
            <w:t>10</w:t>
          </w:r>
          <w:r w:rsidR="004E0AE0">
            <w:rPr>
              <w:lang w:val="pl-PL"/>
            </w:rPr>
            <w:t>.0</w:t>
          </w:r>
          <w:r w:rsidR="000B04FA">
            <w:rPr>
              <w:lang w:val="pl-PL"/>
            </w:rPr>
            <w:t>7</w:t>
          </w:r>
          <w:r w:rsidR="004E0AE0">
            <w:rPr>
              <w:lang w:val="pl-PL"/>
            </w:rPr>
            <w:t>.</w:t>
          </w:r>
          <w:r w:rsidRPr="008D42E0">
            <w:rPr>
              <w:lang w:val="pl-PL"/>
            </w:rPr>
            <w:t>20</w:t>
          </w:r>
          <w:r>
            <w:rPr>
              <w:lang w:val="pl-PL"/>
            </w:rPr>
            <w:t>2</w:t>
          </w:r>
          <w:r w:rsidR="0018313F">
            <w:rPr>
              <w:lang w:val="pl-PL"/>
            </w:rPr>
            <w:t>3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EndPr/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EndPr/>
      <w:sdtContent>
        <w:p w14:paraId="7F15D2D8" w14:textId="77777777" w:rsidR="00BD0CE3" w:rsidRPr="00A05288" w:rsidRDefault="00BD0CE3" w:rsidP="00BD0CE3">
          <w:pPr>
            <w:spacing w:line="276" w:lineRule="auto"/>
            <w:rPr>
              <w:b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</w:sdtContent>
    </w:sdt>
    <w:p w14:paraId="29D96A3E" w14:textId="77777777" w:rsidR="00514536" w:rsidRDefault="0051453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011E122E" w14:textId="2EF63D5A" w:rsidR="009831E8" w:rsidRDefault="000B04FA" w:rsidP="00DB2012">
      <w:pPr>
        <w:spacing w:line="276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val="pl-PL" w:eastAsia="pl-PL"/>
        </w:rPr>
      </w:pPr>
      <w:proofErr w:type="spellStart"/>
      <w:r>
        <w:rPr>
          <w:rFonts w:eastAsia="Times New Roman" w:cs="Calibri"/>
          <w:b/>
          <w:bCs/>
          <w:color w:val="000000"/>
          <w:sz w:val="24"/>
          <w:szCs w:val="24"/>
          <w:lang w:val="pl-PL" w:eastAsia="pl-PL"/>
        </w:rPr>
        <w:t>Jetsonowie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  <w:lang w:val="pl-PL" w:eastAsia="pl-PL"/>
        </w:rPr>
        <w:t xml:space="preserve"> zawitają </w:t>
      </w:r>
      <w:r w:rsidR="00DB2012">
        <w:rPr>
          <w:rFonts w:eastAsia="Times New Roman" w:cs="Calibri"/>
          <w:b/>
          <w:bCs/>
          <w:color w:val="000000"/>
          <w:sz w:val="24"/>
          <w:szCs w:val="24"/>
          <w:lang w:val="pl-PL" w:eastAsia="pl-PL"/>
        </w:rPr>
        <w:t>do</w:t>
      </w:r>
      <w:r>
        <w:rPr>
          <w:rFonts w:eastAsia="Times New Roman" w:cs="Calibri"/>
          <w:b/>
          <w:bCs/>
          <w:color w:val="000000"/>
          <w:sz w:val="24"/>
          <w:szCs w:val="24"/>
          <w:lang w:val="pl-PL" w:eastAsia="pl-PL"/>
        </w:rPr>
        <w:t xml:space="preserve"> Por</w:t>
      </w:r>
      <w:r w:rsidR="00DB2012">
        <w:rPr>
          <w:rFonts w:eastAsia="Times New Roman" w:cs="Calibri"/>
          <w:b/>
          <w:bCs/>
          <w:color w:val="000000"/>
          <w:sz w:val="24"/>
          <w:szCs w:val="24"/>
          <w:lang w:val="pl-PL" w:eastAsia="pl-PL"/>
        </w:rPr>
        <w:t>tu</w:t>
      </w:r>
      <w:r>
        <w:rPr>
          <w:rFonts w:eastAsia="Times New Roman" w:cs="Calibri"/>
          <w:b/>
          <w:bCs/>
          <w:color w:val="000000"/>
          <w:sz w:val="24"/>
          <w:szCs w:val="24"/>
          <w:lang w:val="pl-PL" w:eastAsia="pl-PL"/>
        </w:rPr>
        <w:t xml:space="preserve"> Łódź!</w:t>
      </w:r>
    </w:p>
    <w:p w14:paraId="2E483143" w14:textId="2296A4BE" w:rsidR="000B04FA" w:rsidRDefault="000B04FA" w:rsidP="00DB2012">
      <w:pPr>
        <w:spacing w:line="276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val="pl-PL" w:eastAsia="pl-PL"/>
        </w:rPr>
      </w:pPr>
    </w:p>
    <w:p w14:paraId="37108858" w14:textId="328F6BA0" w:rsidR="007701E0" w:rsidRPr="00607CAB" w:rsidRDefault="005F1CC8" w:rsidP="00DB2012">
      <w:pPr>
        <w:spacing w:line="276" w:lineRule="auto"/>
        <w:jc w:val="both"/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</w:pPr>
      <w:r w:rsidRPr="00607CAB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 xml:space="preserve">Najbliższy </w:t>
      </w:r>
      <w:r w:rsidR="0091345F" w:rsidRPr="00607CAB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czwartkowy wieczór</w:t>
      </w:r>
      <w:r w:rsidRPr="00607CAB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 xml:space="preserve"> (13 lipca) w Porcie Łódź</w:t>
      </w:r>
      <w:r w:rsidR="0091345F" w:rsidRPr="00607CAB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 xml:space="preserve"> upłynie pod znakiem dobrej zabawy z ulubioną rodziną z przyszłości – </w:t>
      </w:r>
      <w:proofErr w:type="spellStart"/>
      <w:r w:rsidR="0091345F" w:rsidRPr="00607CAB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Jetsonami</w:t>
      </w:r>
      <w:proofErr w:type="spellEnd"/>
      <w:r w:rsidR="0091345F" w:rsidRPr="00607CAB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 xml:space="preserve">! </w:t>
      </w:r>
      <w:r w:rsidR="00607CAB" w:rsidRPr="00607CAB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W ramach TME Polówka na Patio Centrum obejrzeć będzie można pełnometrażowy film</w:t>
      </w:r>
      <w:r w:rsidR="00D6245C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 xml:space="preserve"> produkcji studia Hanna-Barbera</w:t>
      </w:r>
      <w:r w:rsidR="00607CAB" w:rsidRPr="00607CAB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.</w:t>
      </w:r>
      <w:r w:rsidR="00D6245C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 xml:space="preserve"> </w:t>
      </w:r>
      <w:r w:rsidR="00607CAB" w:rsidRPr="00607CAB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Blisko półtorej godziny dobrej zabawy i sentymentalnych wspomnień – gwarantowane!</w:t>
      </w:r>
    </w:p>
    <w:p w14:paraId="39822210" w14:textId="77777777" w:rsidR="007701E0" w:rsidRDefault="007701E0" w:rsidP="00DB2012">
      <w:pPr>
        <w:spacing w:line="276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val="pl-PL" w:eastAsia="pl-PL"/>
        </w:rPr>
      </w:pPr>
    </w:p>
    <w:p w14:paraId="083AD8DB" w14:textId="098DB6AE" w:rsidR="000B04FA" w:rsidRDefault="007701E0" w:rsidP="00DB2012">
      <w:pPr>
        <w:spacing w:line="276" w:lineRule="auto"/>
        <w:jc w:val="both"/>
        <w:rPr>
          <w:rFonts w:eastAsia="Times New Roman" w:cs="Calibri"/>
          <w:color w:val="000000"/>
          <w:sz w:val="22"/>
          <w:szCs w:val="22"/>
          <w:lang w:val="pl-PL" w:eastAsia="pl-PL"/>
        </w:rPr>
      </w:pPr>
      <w:r w:rsidRPr="00607CAB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George, </w:t>
      </w:r>
      <w:proofErr w:type="spellStart"/>
      <w:r w:rsidRPr="00607CAB">
        <w:rPr>
          <w:rFonts w:eastAsia="Times New Roman" w:cs="Calibri"/>
          <w:color w:val="000000"/>
          <w:sz w:val="22"/>
          <w:szCs w:val="22"/>
          <w:lang w:val="pl-PL" w:eastAsia="pl-PL"/>
        </w:rPr>
        <w:t>Jane</w:t>
      </w:r>
      <w:proofErr w:type="spellEnd"/>
      <w:r w:rsidRPr="00607CAB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, ich dzieci </w:t>
      </w:r>
      <w:proofErr w:type="spellStart"/>
      <w:r w:rsidRPr="00607CAB">
        <w:rPr>
          <w:rFonts w:eastAsia="Times New Roman" w:cs="Calibri"/>
          <w:color w:val="000000"/>
          <w:sz w:val="22"/>
          <w:szCs w:val="22"/>
          <w:lang w:val="pl-PL" w:eastAsia="pl-PL"/>
        </w:rPr>
        <w:t>Elroy</w:t>
      </w:r>
      <w:proofErr w:type="spellEnd"/>
      <w:r w:rsidRPr="00607CAB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i Judy oraz słodki psiak Astro – znani i lubiani bohaterowie z przyszłości pojawią się w Porcie Łódź na dużym ekranie w pełnometrażowym filmie pt. „</w:t>
      </w:r>
      <w:proofErr w:type="spellStart"/>
      <w:r w:rsidR="005F1CC8" w:rsidRPr="00607CAB">
        <w:rPr>
          <w:rFonts w:eastAsia="Times New Roman" w:cs="Calibri"/>
          <w:color w:val="000000"/>
          <w:sz w:val="22"/>
          <w:szCs w:val="22"/>
          <w:lang w:val="pl-PL" w:eastAsia="pl-PL"/>
        </w:rPr>
        <w:t>Jetsonowie</w:t>
      </w:r>
      <w:proofErr w:type="spellEnd"/>
      <w:r w:rsidR="005F1CC8" w:rsidRPr="00607CAB">
        <w:rPr>
          <w:rFonts w:eastAsia="Times New Roman" w:cs="Calibri"/>
          <w:color w:val="000000"/>
          <w:sz w:val="22"/>
          <w:szCs w:val="22"/>
          <w:lang w:val="pl-PL" w:eastAsia="pl-PL"/>
        </w:rPr>
        <w:t>: Na Orbitującej Asteroidzie”. Na seans w ramach sekcji „Dobranocka” zaprasza TME Polówka</w:t>
      </w:r>
      <w:r w:rsidR="00607CAB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</w:t>
      </w:r>
      <w:r w:rsidR="00607CAB" w:rsidRPr="00DB2012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13 lipca po godzinie 21:00.</w:t>
      </w:r>
      <w:r w:rsidR="00607CAB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Widzimy się na Patio Portu Łódź, </w:t>
      </w:r>
      <w:r w:rsidR="009838DC">
        <w:rPr>
          <w:rFonts w:eastAsia="Times New Roman" w:cs="Calibri"/>
          <w:color w:val="000000"/>
          <w:sz w:val="22"/>
          <w:szCs w:val="22"/>
          <w:lang w:val="pl-PL" w:eastAsia="pl-PL"/>
        </w:rPr>
        <w:t>gdzie na widzów poza niezapomnianą atmosferą kina pod chmurk</w:t>
      </w:r>
      <w:r w:rsidR="00DB2012">
        <w:rPr>
          <w:rFonts w:eastAsia="Times New Roman" w:cs="Calibri"/>
          <w:color w:val="000000"/>
          <w:sz w:val="22"/>
          <w:szCs w:val="22"/>
          <w:lang w:val="pl-PL" w:eastAsia="pl-PL"/>
        </w:rPr>
        <w:t>ą</w:t>
      </w:r>
      <w:r w:rsidR="009838DC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czekać będzie także poczęstunek w formie popcornu. </w:t>
      </w:r>
    </w:p>
    <w:p w14:paraId="3FAAD573" w14:textId="77777777" w:rsidR="009838DC" w:rsidRPr="00607CAB" w:rsidRDefault="009838DC" w:rsidP="00DB2012">
      <w:pPr>
        <w:spacing w:line="276" w:lineRule="auto"/>
        <w:jc w:val="both"/>
        <w:rPr>
          <w:rFonts w:eastAsia="Times New Roman" w:cs="Calibri"/>
          <w:color w:val="000000"/>
          <w:sz w:val="22"/>
          <w:szCs w:val="22"/>
          <w:lang w:val="pl-PL" w:eastAsia="pl-PL"/>
        </w:rPr>
      </w:pPr>
    </w:p>
    <w:p w14:paraId="4AF89FD7" w14:textId="288AF697" w:rsidR="000B04FA" w:rsidRDefault="009838DC" w:rsidP="00DB2012">
      <w:pPr>
        <w:spacing w:line="276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val="pl-PL" w:eastAsia="pl-PL"/>
        </w:rPr>
      </w:pPr>
      <w:r w:rsidRPr="00607CAB">
        <w:rPr>
          <w:rFonts w:eastAsia="Times New Roman" w:cs="Calibri"/>
          <w:color w:val="000000"/>
          <w:sz w:val="22"/>
          <w:szCs w:val="22"/>
          <w:lang w:val="pl-PL" w:eastAsia="pl-PL"/>
        </w:rPr>
        <w:t>„</w:t>
      </w:r>
      <w:proofErr w:type="spellStart"/>
      <w:r w:rsidRPr="00607CAB">
        <w:rPr>
          <w:rFonts w:eastAsia="Times New Roman" w:cs="Calibri"/>
          <w:color w:val="000000"/>
          <w:sz w:val="22"/>
          <w:szCs w:val="22"/>
          <w:lang w:val="pl-PL" w:eastAsia="pl-PL"/>
        </w:rPr>
        <w:t>Jetsonowie</w:t>
      </w:r>
      <w:proofErr w:type="spellEnd"/>
      <w:r w:rsidRPr="00607CAB">
        <w:rPr>
          <w:rFonts w:eastAsia="Times New Roman" w:cs="Calibri"/>
          <w:color w:val="000000"/>
          <w:sz w:val="22"/>
          <w:szCs w:val="22"/>
          <w:lang w:val="pl-PL" w:eastAsia="pl-PL"/>
        </w:rPr>
        <w:t>: Na Orbitującej Asteroidzie”</w:t>
      </w:r>
      <w:r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to film familijny wyreżyserowany ponad trzy dekady temu przez </w:t>
      </w:r>
      <w:proofErr w:type="spellStart"/>
      <w:r>
        <w:rPr>
          <w:rFonts w:eastAsia="Times New Roman" w:cs="Calibri"/>
          <w:color w:val="000000"/>
          <w:sz w:val="22"/>
          <w:szCs w:val="22"/>
          <w:lang w:val="pl-PL" w:eastAsia="pl-PL"/>
        </w:rPr>
        <w:t>Iwao</w:t>
      </w:r>
      <w:proofErr w:type="spellEnd"/>
      <w:r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</w:t>
      </w:r>
      <w:proofErr w:type="spellStart"/>
      <w:r>
        <w:rPr>
          <w:rFonts w:eastAsia="Times New Roman" w:cs="Calibri"/>
          <w:color w:val="000000"/>
          <w:sz w:val="22"/>
          <w:szCs w:val="22"/>
          <w:lang w:val="pl-PL" w:eastAsia="pl-PL"/>
        </w:rPr>
        <w:t>Takamoto</w:t>
      </w:r>
      <w:proofErr w:type="spellEnd"/>
      <w:r w:rsidR="00D6245C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, Williama Hannę oraz </w:t>
      </w:r>
      <w:proofErr w:type="spellStart"/>
      <w:r w:rsidR="00D6245C">
        <w:rPr>
          <w:rFonts w:eastAsia="Times New Roman" w:cs="Calibri"/>
          <w:color w:val="000000"/>
          <w:sz w:val="22"/>
          <w:szCs w:val="22"/>
          <w:lang w:val="pl-PL" w:eastAsia="pl-PL"/>
        </w:rPr>
        <w:t>Jospeha</w:t>
      </w:r>
      <w:proofErr w:type="spellEnd"/>
      <w:r w:rsidR="00D6245C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</w:t>
      </w:r>
      <w:proofErr w:type="spellStart"/>
      <w:r w:rsidR="00D6245C">
        <w:rPr>
          <w:rFonts w:eastAsia="Times New Roman" w:cs="Calibri"/>
          <w:color w:val="000000"/>
          <w:sz w:val="22"/>
          <w:szCs w:val="22"/>
          <w:lang w:val="pl-PL" w:eastAsia="pl-PL"/>
        </w:rPr>
        <w:t>Barberę</w:t>
      </w:r>
      <w:proofErr w:type="spellEnd"/>
      <w:r w:rsidR="00D6245C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. </w:t>
      </w:r>
      <w:r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</w:t>
      </w:r>
      <w:r w:rsidR="00D6245C">
        <w:rPr>
          <w:rFonts w:eastAsia="Times New Roman" w:cs="Calibri"/>
          <w:color w:val="000000"/>
          <w:sz w:val="22"/>
          <w:szCs w:val="22"/>
          <w:lang w:val="pl-PL" w:eastAsia="pl-PL"/>
        </w:rPr>
        <w:t>G</w:t>
      </w:r>
      <w:r w:rsidR="00D6245C" w:rsidRPr="00D6245C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eorge </w:t>
      </w:r>
      <w:proofErr w:type="spellStart"/>
      <w:r w:rsidR="00D6245C" w:rsidRPr="00D6245C">
        <w:rPr>
          <w:rFonts w:eastAsia="Times New Roman" w:cs="Calibri"/>
          <w:color w:val="000000"/>
          <w:sz w:val="22"/>
          <w:szCs w:val="22"/>
          <w:lang w:val="pl-PL" w:eastAsia="pl-PL"/>
        </w:rPr>
        <w:t>Jetson</w:t>
      </w:r>
      <w:proofErr w:type="spellEnd"/>
      <w:r w:rsidR="00D6245C" w:rsidRPr="00D6245C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zostaje awansowany na stanowisko wiceprezesa korporacji Kosmiczne Koła Zębate. Ma odtąd kierować własnym oddziałem fabryki kół zębatych, znajdującym się na dalekiej asteroidzie. George z rodziną przeprowadza się więc na miejsce i bierze się do pracy. Wkrótce przekonuje się, że ktoś sabotuje pracę fabryki</w:t>
      </w:r>
      <w:r w:rsidR="00D6245C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(opis Filmweb.pl).</w:t>
      </w:r>
    </w:p>
    <w:p w14:paraId="35F0621F" w14:textId="77777777" w:rsidR="000B04FA" w:rsidRDefault="000B04FA" w:rsidP="00DB2012">
      <w:pPr>
        <w:spacing w:line="276" w:lineRule="auto"/>
        <w:jc w:val="both"/>
        <w:rPr>
          <w:rFonts w:ascii="Lato" w:eastAsia="Times New Roman" w:hAnsi="Lato" w:cs="Times New Roman"/>
          <w:color w:val="242424"/>
          <w:sz w:val="24"/>
          <w:szCs w:val="24"/>
          <w:lang w:val="pl-PL" w:eastAsia="pl-PL"/>
        </w:rPr>
      </w:pPr>
    </w:p>
    <w:p w14:paraId="5C23F78C" w14:textId="7735BE54" w:rsidR="009831E8" w:rsidRDefault="00DB2012" w:rsidP="00DB2012">
      <w:pPr>
        <w:spacing w:line="276" w:lineRule="auto"/>
        <w:jc w:val="both"/>
        <w:rPr>
          <w:rFonts w:eastAsia="Times New Roman" w:cs="Times New Roman"/>
          <w:sz w:val="22"/>
          <w:szCs w:val="22"/>
          <w:lang w:val="pl-PL" w:eastAsia="pl-PL"/>
        </w:rPr>
      </w:pPr>
      <w:r>
        <w:rPr>
          <w:rFonts w:eastAsia="Times New Roman" w:cs="Times New Roman"/>
          <w:sz w:val="22"/>
          <w:szCs w:val="22"/>
          <w:lang w:val="pl-PL" w:eastAsia="pl-PL"/>
        </w:rPr>
        <w:t xml:space="preserve">Seanse w ramach sekcji </w:t>
      </w:r>
      <w:r w:rsidR="007B36F6" w:rsidRPr="007B36F6">
        <w:rPr>
          <w:rFonts w:eastAsia="Times New Roman" w:cs="Times New Roman"/>
          <w:sz w:val="22"/>
          <w:szCs w:val="22"/>
          <w:lang w:val="pl-PL" w:eastAsia="pl-PL"/>
        </w:rPr>
        <w:t>„Dobranocka”</w:t>
      </w:r>
      <w:r w:rsidR="007B36F6">
        <w:rPr>
          <w:rFonts w:eastAsia="Times New Roman" w:cs="Times New Roman"/>
          <w:sz w:val="22"/>
          <w:szCs w:val="22"/>
          <w:lang w:val="pl-PL" w:eastAsia="pl-PL"/>
        </w:rPr>
        <w:t xml:space="preserve"> </w:t>
      </w:r>
      <w:r>
        <w:rPr>
          <w:rFonts w:eastAsia="Times New Roman" w:cs="Times New Roman"/>
          <w:sz w:val="22"/>
          <w:szCs w:val="22"/>
          <w:lang w:val="pl-PL" w:eastAsia="pl-PL"/>
        </w:rPr>
        <w:t>TME Polówka w Porcie Łódź odbywają się przez cały lipiec oraz sierpień</w:t>
      </w:r>
      <w:r w:rsidR="009D019A">
        <w:rPr>
          <w:rFonts w:eastAsia="Times New Roman" w:cs="Times New Roman"/>
          <w:sz w:val="22"/>
          <w:szCs w:val="22"/>
          <w:lang w:val="pl-PL" w:eastAsia="pl-PL"/>
        </w:rPr>
        <w:t xml:space="preserve">. Na wspólnych </w:t>
      </w:r>
      <w:r w:rsidR="0027109E">
        <w:rPr>
          <w:rFonts w:eastAsia="Times New Roman" w:cs="Times New Roman"/>
          <w:sz w:val="22"/>
          <w:szCs w:val="22"/>
          <w:lang w:val="pl-PL" w:eastAsia="pl-PL"/>
        </w:rPr>
        <w:t xml:space="preserve">bezpłatnych </w:t>
      </w:r>
      <w:r w:rsidR="009D019A">
        <w:rPr>
          <w:rFonts w:eastAsia="Times New Roman" w:cs="Times New Roman"/>
          <w:sz w:val="22"/>
          <w:szCs w:val="22"/>
          <w:lang w:val="pl-PL" w:eastAsia="pl-PL"/>
        </w:rPr>
        <w:t xml:space="preserve">seansach widzimy się w każdy czwartek po godzinie 21:00. </w:t>
      </w:r>
    </w:p>
    <w:p w14:paraId="286F5AE7" w14:textId="52FF100E" w:rsidR="009D019A" w:rsidRDefault="009D019A" w:rsidP="00DF0AAF">
      <w:pPr>
        <w:spacing w:line="276" w:lineRule="auto"/>
        <w:jc w:val="both"/>
        <w:rPr>
          <w:rFonts w:eastAsia="Times New Roman" w:cs="Times New Roman"/>
          <w:sz w:val="22"/>
          <w:szCs w:val="22"/>
          <w:lang w:val="pl-PL" w:eastAsia="pl-PL"/>
        </w:rPr>
      </w:pPr>
    </w:p>
    <w:p w14:paraId="29B030AC" w14:textId="38C85801" w:rsidR="009D019A" w:rsidRPr="009D019A" w:rsidRDefault="009D019A" w:rsidP="009D019A">
      <w:pPr>
        <w:spacing w:line="276" w:lineRule="auto"/>
        <w:jc w:val="both"/>
        <w:rPr>
          <w:rFonts w:eastAsia="Times New Roman" w:cs="Times New Roman"/>
          <w:sz w:val="22"/>
          <w:szCs w:val="22"/>
          <w:lang w:val="pl-PL" w:eastAsia="pl-PL"/>
        </w:rPr>
      </w:pPr>
      <w:r w:rsidRPr="009D019A">
        <w:rPr>
          <w:rFonts w:eastAsia="Times New Roman" w:cs="Times New Roman"/>
          <w:sz w:val="22"/>
          <w:szCs w:val="22"/>
          <w:lang w:val="pl-PL" w:eastAsia="pl-PL"/>
        </w:rPr>
        <w:t>HARMONOGRAM SEANSÓW</w:t>
      </w:r>
      <w:r>
        <w:rPr>
          <w:rFonts w:eastAsia="Times New Roman" w:cs="Times New Roman"/>
          <w:sz w:val="22"/>
          <w:szCs w:val="22"/>
          <w:lang w:val="pl-PL" w:eastAsia="pl-PL"/>
        </w:rPr>
        <w:t xml:space="preserve"> W LIPCU:</w:t>
      </w:r>
    </w:p>
    <w:p w14:paraId="6747F592" w14:textId="77777777" w:rsidR="009D019A" w:rsidRPr="009D019A" w:rsidRDefault="009D019A" w:rsidP="009D019A">
      <w:pPr>
        <w:spacing w:line="276" w:lineRule="auto"/>
        <w:jc w:val="both"/>
        <w:rPr>
          <w:rFonts w:eastAsia="Times New Roman" w:cs="Times New Roman"/>
          <w:sz w:val="22"/>
          <w:szCs w:val="22"/>
          <w:lang w:val="pl-PL" w:eastAsia="pl-PL"/>
        </w:rPr>
      </w:pPr>
    </w:p>
    <w:p w14:paraId="2631FA14" w14:textId="2BB198F0" w:rsidR="009D019A" w:rsidRPr="009D019A" w:rsidRDefault="009D019A" w:rsidP="009D019A">
      <w:p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DB2012">
        <w:rPr>
          <w:rFonts w:eastAsia="Times New Roman" w:cs="Times New Roman"/>
          <w:b/>
          <w:bCs/>
          <w:sz w:val="22"/>
          <w:szCs w:val="22"/>
          <w:lang w:val="pl-PL" w:eastAsia="pl-PL"/>
        </w:rPr>
        <w:t>13 lipca</w:t>
      </w:r>
      <w:r w:rsidRPr="00DB2012">
        <w:rPr>
          <w:rFonts w:eastAsia="Times New Roman" w:cs="Times New Roman"/>
          <w:sz w:val="22"/>
          <w:szCs w:val="22"/>
          <w:lang w:val="pl-PL" w:eastAsia="pl-PL"/>
        </w:rPr>
        <w:t xml:space="preserve"> – </w:t>
      </w:r>
      <w:proofErr w:type="spellStart"/>
      <w:r w:rsidRPr="00DB2012">
        <w:rPr>
          <w:rFonts w:eastAsia="Times New Roman" w:cs="Times New Roman"/>
          <w:i/>
          <w:iCs/>
          <w:sz w:val="22"/>
          <w:szCs w:val="22"/>
          <w:lang w:val="pl-PL" w:eastAsia="pl-PL"/>
        </w:rPr>
        <w:t>Jetsonowie</w:t>
      </w:r>
      <w:proofErr w:type="spellEnd"/>
      <w:r w:rsidRPr="00DB2012">
        <w:rPr>
          <w:rFonts w:eastAsia="Times New Roman" w:cs="Times New Roman"/>
          <w:sz w:val="22"/>
          <w:szCs w:val="22"/>
          <w:lang w:val="pl-PL" w:eastAsia="pl-PL"/>
        </w:rPr>
        <w:t xml:space="preserve">, reż. </w:t>
      </w:r>
      <w:r w:rsidRPr="009D019A">
        <w:rPr>
          <w:rFonts w:eastAsia="Times New Roman" w:cs="Times New Roman"/>
          <w:sz w:val="22"/>
          <w:szCs w:val="22"/>
          <w:lang w:eastAsia="pl-PL"/>
        </w:rPr>
        <w:t xml:space="preserve">William Hanna, Joseph Barbera, </w:t>
      </w:r>
      <w:proofErr w:type="spellStart"/>
      <w:r w:rsidRPr="009D019A">
        <w:rPr>
          <w:rFonts w:eastAsia="Times New Roman" w:cs="Times New Roman"/>
          <w:sz w:val="22"/>
          <w:szCs w:val="22"/>
          <w:lang w:eastAsia="pl-PL"/>
        </w:rPr>
        <w:t>Iwao</w:t>
      </w:r>
      <w:proofErr w:type="spellEnd"/>
      <w:r w:rsidRPr="009D019A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D019A">
        <w:rPr>
          <w:rFonts w:eastAsia="Times New Roman" w:cs="Times New Roman"/>
          <w:sz w:val="22"/>
          <w:szCs w:val="22"/>
          <w:lang w:eastAsia="pl-PL"/>
        </w:rPr>
        <w:t>Takamoto</w:t>
      </w:r>
      <w:proofErr w:type="spellEnd"/>
      <w:r w:rsidRPr="009D019A">
        <w:rPr>
          <w:rFonts w:eastAsia="Times New Roman" w:cs="Times New Roman"/>
          <w:sz w:val="22"/>
          <w:szCs w:val="22"/>
          <w:lang w:eastAsia="pl-PL"/>
        </w:rPr>
        <w:t xml:space="preserve"> (77 min.)</w:t>
      </w:r>
    </w:p>
    <w:p w14:paraId="66538CD5" w14:textId="77777777" w:rsidR="009D019A" w:rsidRPr="009D019A" w:rsidRDefault="009D019A" w:rsidP="009D019A">
      <w:pPr>
        <w:spacing w:line="276" w:lineRule="auto"/>
        <w:jc w:val="both"/>
        <w:rPr>
          <w:rFonts w:eastAsia="Times New Roman" w:cs="Times New Roman"/>
          <w:sz w:val="22"/>
          <w:szCs w:val="22"/>
          <w:lang w:val="pl-PL" w:eastAsia="pl-PL"/>
        </w:rPr>
      </w:pPr>
      <w:r w:rsidRPr="009D019A">
        <w:rPr>
          <w:rFonts w:eastAsia="Times New Roman" w:cs="Times New Roman"/>
          <w:b/>
          <w:bCs/>
          <w:sz w:val="22"/>
          <w:szCs w:val="22"/>
          <w:lang w:val="pl-PL" w:eastAsia="pl-PL"/>
        </w:rPr>
        <w:t>20 lipca</w:t>
      </w:r>
      <w:r w:rsidRPr="009D019A">
        <w:rPr>
          <w:rFonts w:eastAsia="Times New Roman" w:cs="Times New Roman"/>
          <w:sz w:val="22"/>
          <w:szCs w:val="22"/>
          <w:lang w:val="pl-PL" w:eastAsia="pl-PL"/>
        </w:rPr>
        <w:t xml:space="preserve"> – </w:t>
      </w:r>
      <w:r w:rsidRPr="009D019A">
        <w:rPr>
          <w:rFonts w:eastAsia="Times New Roman" w:cs="Times New Roman"/>
          <w:i/>
          <w:iCs/>
          <w:sz w:val="22"/>
          <w:szCs w:val="22"/>
          <w:lang w:val="pl-PL" w:eastAsia="pl-PL"/>
        </w:rPr>
        <w:t>Madagaskar</w:t>
      </w:r>
      <w:r w:rsidRPr="009D019A">
        <w:rPr>
          <w:rFonts w:eastAsia="Times New Roman" w:cs="Times New Roman"/>
          <w:sz w:val="22"/>
          <w:szCs w:val="22"/>
          <w:lang w:val="pl-PL" w:eastAsia="pl-PL"/>
        </w:rPr>
        <w:t xml:space="preserve">, reż. Tom </w:t>
      </w:r>
      <w:proofErr w:type="spellStart"/>
      <w:r w:rsidRPr="009D019A">
        <w:rPr>
          <w:rFonts w:eastAsia="Times New Roman" w:cs="Times New Roman"/>
          <w:sz w:val="22"/>
          <w:szCs w:val="22"/>
          <w:lang w:val="pl-PL" w:eastAsia="pl-PL"/>
        </w:rPr>
        <w:t>McGrath</w:t>
      </w:r>
      <w:proofErr w:type="spellEnd"/>
      <w:r w:rsidRPr="009D019A">
        <w:rPr>
          <w:rFonts w:eastAsia="Times New Roman" w:cs="Times New Roman"/>
          <w:sz w:val="22"/>
          <w:szCs w:val="22"/>
          <w:lang w:val="pl-PL" w:eastAsia="pl-PL"/>
        </w:rPr>
        <w:t xml:space="preserve">, </w:t>
      </w:r>
      <w:proofErr w:type="spellStart"/>
      <w:r w:rsidRPr="009D019A">
        <w:rPr>
          <w:rFonts w:eastAsia="Times New Roman" w:cs="Times New Roman"/>
          <w:sz w:val="22"/>
          <w:szCs w:val="22"/>
          <w:lang w:val="pl-PL" w:eastAsia="pl-PL"/>
        </w:rPr>
        <w:t>Eric</w:t>
      </w:r>
      <w:proofErr w:type="spellEnd"/>
      <w:r w:rsidRPr="009D019A">
        <w:rPr>
          <w:rFonts w:eastAsia="Times New Roman" w:cs="Times New Roman"/>
          <w:sz w:val="22"/>
          <w:szCs w:val="22"/>
          <w:lang w:val="pl-PL" w:eastAsia="pl-PL"/>
        </w:rPr>
        <w:t xml:space="preserve"> </w:t>
      </w:r>
      <w:proofErr w:type="spellStart"/>
      <w:r w:rsidRPr="009D019A">
        <w:rPr>
          <w:rFonts w:eastAsia="Times New Roman" w:cs="Times New Roman"/>
          <w:sz w:val="22"/>
          <w:szCs w:val="22"/>
          <w:lang w:val="pl-PL" w:eastAsia="pl-PL"/>
        </w:rPr>
        <w:t>Darnell</w:t>
      </w:r>
      <w:proofErr w:type="spellEnd"/>
    </w:p>
    <w:p w14:paraId="1E17D582" w14:textId="2E4EB0BB" w:rsidR="009D019A" w:rsidRPr="007B36F6" w:rsidRDefault="009D019A" w:rsidP="009D019A">
      <w:pPr>
        <w:spacing w:line="276" w:lineRule="auto"/>
        <w:jc w:val="both"/>
        <w:rPr>
          <w:rFonts w:eastAsia="Times New Roman" w:cs="Times New Roman"/>
          <w:sz w:val="22"/>
          <w:szCs w:val="22"/>
          <w:lang w:val="pl-PL" w:eastAsia="pl-PL"/>
        </w:rPr>
      </w:pPr>
      <w:r w:rsidRPr="009D019A">
        <w:rPr>
          <w:rFonts w:eastAsia="Times New Roman" w:cs="Times New Roman"/>
          <w:b/>
          <w:bCs/>
          <w:sz w:val="22"/>
          <w:szCs w:val="22"/>
          <w:lang w:val="pl-PL" w:eastAsia="pl-PL"/>
        </w:rPr>
        <w:t>27 lipca</w:t>
      </w:r>
      <w:r w:rsidRPr="009D019A">
        <w:rPr>
          <w:rFonts w:eastAsia="Times New Roman" w:cs="Times New Roman"/>
          <w:sz w:val="22"/>
          <w:szCs w:val="22"/>
          <w:lang w:val="pl-PL" w:eastAsia="pl-PL"/>
        </w:rPr>
        <w:t xml:space="preserve"> – </w:t>
      </w:r>
      <w:r w:rsidRPr="009D019A">
        <w:rPr>
          <w:rFonts w:eastAsia="Times New Roman" w:cs="Times New Roman"/>
          <w:i/>
          <w:iCs/>
          <w:sz w:val="22"/>
          <w:szCs w:val="22"/>
          <w:lang w:val="pl-PL" w:eastAsia="pl-PL"/>
        </w:rPr>
        <w:t>Uciekające kurczaki</w:t>
      </w:r>
      <w:r w:rsidRPr="009D019A">
        <w:rPr>
          <w:rFonts w:eastAsia="Times New Roman" w:cs="Times New Roman"/>
          <w:sz w:val="22"/>
          <w:szCs w:val="22"/>
          <w:lang w:val="pl-PL" w:eastAsia="pl-PL"/>
        </w:rPr>
        <w:t>, reż. Nick Park, Peter Lord</w:t>
      </w:r>
    </w:p>
    <w:p w14:paraId="39C0810C" w14:textId="6BF57F7A" w:rsidR="00DF0AAF" w:rsidRPr="00DF0AAF" w:rsidRDefault="00DF0AAF" w:rsidP="00DF0AAF">
      <w:pPr>
        <w:spacing w:line="276" w:lineRule="auto"/>
        <w:jc w:val="both"/>
        <w:rPr>
          <w:rFonts w:eastAsia="Times New Roman" w:cstheme="minorHAnsi"/>
          <w:sz w:val="22"/>
          <w:szCs w:val="22"/>
          <w:lang w:val="pl-PL" w:eastAsia="pl-PL"/>
        </w:rPr>
      </w:pPr>
    </w:p>
    <w:p w14:paraId="071826E9" w14:textId="29238A78" w:rsidR="000C7789" w:rsidRPr="003D755E" w:rsidRDefault="000C7789" w:rsidP="00BD0CE3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4F6DB50F" w14:textId="3EC7E0F5" w:rsidR="000C7789" w:rsidRDefault="000C7789" w:rsidP="00BD0CE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150DEF0C" w14:textId="77777777" w:rsidR="000C7789" w:rsidRDefault="000C7789" w:rsidP="00BD0CE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sdt>
      <w:sdtPr>
        <w:tag w:val="goog_rdk_15"/>
        <w:id w:val="1180012362"/>
      </w:sdtPr>
      <w:sdtEndPr/>
      <w:sdtContent>
        <w:p w14:paraId="5EC6ADDF" w14:textId="19302489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09342F" w14:textId="77777777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239F55" w14:textId="77777777" w:rsidR="00BD0CE3" w:rsidRPr="00517C50" w:rsidRDefault="00BD0CE3" w:rsidP="00BD0CE3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lastRenderedPageBreak/>
            <w:t>Więcej informacji:</w:t>
          </w:r>
        </w:p>
      </w:sdtContent>
    </w:sdt>
    <w:sdt>
      <w:sdtPr>
        <w:tag w:val="goog_rdk_16"/>
        <w:id w:val="1879424632"/>
      </w:sdtPr>
      <w:sdtEndPr/>
      <w:sdtContent>
        <w:p w14:paraId="7CA43274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EndPr/>
      <w:sdtContent>
        <w:p w14:paraId="42307D48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EndPr/>
      <w:sdtContent>
        <w:p w14:paraId="594317C9" w14:textId="5E6E773C" w:rsidR="00BD0CE3" w:rsidRDefault="00BD0CE3" w:rsidP="00BD0CE3">
          <w:pPr>
            <w:spacing w:line="276" w:lineRule="auto"/>
            <w:jc w:val="both"/>
          </w:pPr>
          <w:proofErr w:type="spellStart"/>
          <w:r>
            <w:t>tel</w:t>
          </w:r>
          <w:proofErr w:type="spellEnd"/>
          <w:r>
            <w:t>: 504 907</w:t>
          </w:r>
          <w:r w:rsidR="00894556">
            <w:t> </w:t>
          </w:r>
          <w:r>
            <w:t>388</w:t>
          </w:r>
        </w:p>
      </w:sdtContent>
    </w:sdt>
    <w:sdt>
      <w:sdtPr>
        <w:tag w:val="goog_rdk_19"/>
        <w:id w:val="-1345243745"/>
      </w:sdtPr>
      <w:sdtEndPr/>
      <w:sdtContent>
        <w:p w14:paraId="7DF451AF" w14:textId="77777777" w:rsidR="00BD0CE3" w:rsidRPr="0083645C" w:rsidRDefault="00BD0CE3" w:rsidP="00BD0CE3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a.kaczorowska@bepr.pl</w:t>
          </w:r>
        </w:p>
      </w:sdtContent>
    </w:sdt>
    <w:sdt>
      <w:sdtPr>
        <w:rPr>
          <w:sz w:val="16"/>
          <w:szCs w:val="16"/>
        </w:rPr>
        <w:tag w:val="goog_rdk_21"/>
        <w:id w:val="-1009063146"/>
      </w:sdtPr>
      <w:sdtEndPr/>
      <w:sdtContent>
        <w:p w14:paraId="20EE9459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7BBDD1DA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3C2888E3" w14:textId="77777777" w:rsidR="00BD0CE3" w:rsidRPr="00432AAC" w:rsidRDefault="00BD0CE3" w:rsidP="00BD0CE3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EndPr/>
      <w:sdtContent>
        <w:p w14:paraId="7A184D7E" w14:textId="77777777" w:rsidR="00BD0CE3" w:rsidRPr="00432AAC" w:rsidRDefault="00BD0CE3" w:rsidP="00BD0CE3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p w14:paraId="7FDD3FA6" w14:textId="60A8E654" w:rsidR="00BD0CE3" w:rsidRDefault="00BD0CE3">
      <w:pPr>
        <w:rPr>
          <w:lang w:val="pl-PL"/>
        </w:rPr>
      </w:pPr>
    </w:p>
    <w:p w14:paraId="4A990027" w14:textId="6AA7B7A0" w:rsidR="000119F4" w:rsidRDefault="000119F4">
      <w:pPr>
        <w:rPr>
          <w:lang w:val="pl-PL"/>
        </w:rPr>
      </w:pPr>
    </w:p>
    <w:p w14:paraId="5C2A093B" w14:textId="41115C16" w:rsidR="000119F4" w:rsidRPr="00BD0CE3" w:rsidRDefault="000119F4">
      <w:pPr>
        <w:rPr>
          <w:lang w:val="pl-PL"/>
        </w:rPr>
      </w:pPr>
    </w:p>
    <w:sectPr w:rsidR="000119F4" w:rsidRPr="00BD0CE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A5AE" w14:textId="77777777" w:rsidR="003C1AFD" w:rsidRDefault="003C1AFD">
      <w:r>
        <w:separator/>
      </w:r>
    </w:p>
  </w:endnote>
  <w:endnote w:type="continuationSeparator" w:id="0">
    <w:p w14:paraId="0970651D" w14:textId="77777777" w:rsidR="003C1AFD" w:rsidRDefault="003C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EndPr/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 xmlns:oel="http://schemas.microsoft.com/office/2019/extlst" xmlns:w16du="http://schemas.microsoft.com/office/word/2023/wordml/word16du"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Centres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 xmlns:oel="http://schemas.microsoft.com/office/2019/extlst" xmlns:w16du="http://schemas.microsoft.com/office/word/2023/wordml/word16du"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EndPr/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oel="http://schemas.microsoft.com/office/2019/extlst" xmlns:w16du="http://schemas.microsoft.com/office/word/2023/wordml/word16du"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 xmlns:oel="http://schemas.microsoft.com/office/2019/extlst" xmlns:w16du="http://schemas.microsoft.com/office/word/2023/wordml/word16du"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D2E3" w14:textId="77777777" w:rsidR="003C1AFD" w:rsidRDefault="003C1AFD">
      <w:r>
        <w:separator/>
      </w:r>
    </w:p>
  </w:footnote>
  <w:footnote w:type="continuationSeparator" w:id="0">
    <w:p w14:paraId="08516846" w14:textId="77777777" w:rsidR="003C1AFD" w:rsidRDefault="003C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EndPr/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EndPr/>
    <w:sdtContent>
      <w:p w14:paraId="6EE47346" w14:textId="77777777" w:rsidR="000119F4" w:rsidRDefault="003C1AF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EndPr/>
    <w:sdtContent>
      <w:p w14:paraId="4D274289" w14:textId="77777777" w:rsidR="000119F4" w:rsidRDefault="003C1AF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119F4"/>
    <w:rsid w:val="000243A8"/>
    <w:rsid w:val="00042F70"/>
    <w:rsid w:val="00063CD0"/>
    <w:rsid w:val="000826EC"/>
    <w:rsid w:val="0009142E"/>
    <w:rsid w:val="000B04FA"/>
    <w:rsid w:val="000C7789"/>
    <w:rsid w:val="000D557C"/>
    <w:rsid w:val="000D7D01"/>
    <w:rsid w:val="000E11B2"/>
    <w:rsid w:val="000F71AB"/>
    <w:rsid w:val="00125353"/>
    <w:rsid w:val="00126420"/>
    <w:rsid w:val="00142544"/>
    <w:rsid w:val="0014579B"/>
    <w:rsid w:val="00155A18"/>
    <w:rsid w:val="001772EB"/>
    <w:rsid w:val="00180BB4"/>
    <w:rsid w:val="0018313F"/>
    <w:rsid w:val="001A1512"/>
    <w:rsid w:val="001B2C83"/>
    <w:rsid w:val="001E5E64"/>
    <w:rsid w:val="001E646E"/>
    <w:rsid w:val="00210391"/>
    <w:rsid w:val="00224B26"/>
    <w:rsid w:val="00260157"/>
    <w:rsid w:val="00267698"/>
    <w:rsid w:val="0027109E"/>
    <w:rsid w:val="002C614B"/>
    <w:rsid w:val="002D236E"/>
    <w:rsid w:val="002D7631"/>
    <w:rsid w:val="002E5291"/>
    <w:rsid w:val="002E7EF4"/>
    <w:rsid w:val="00322501"/>
    <w:rsid w:val="0033587B"/>
    <w:rsid w:val="003467F6"/>
    <w:rsid w:val="00386174"/>
    <w:rsid w:val="003A2F57"/>
    <w:rsid w:val="003B2967"/>
    <w:rsid w:val="003C1AFD"/>
    <w:rsid w:val="003D755E"/>
    <w:rsid w:val="00404CC1"/>
    <w:rsid w:val="00416022"/>
    <w:rsid w:val="00433885"/>
    <w:rsid w:val="004452A3"/>
    <w:rsid w:val="00481B4A"/>
    <w:rsid w:val="004854D9"/>
    <w:rsid w:val="004A5E3A"/>
    <w:rsid w:val="004C5E83"/>
    <w:rsid w:val="004D2BE5"/>
    <w:rsid w:val="004E0AE0"/>
    <w:rsid w:val="00505B5E"/>
    <w:rsid w:val="0051264B"/>
    <w:rsid w:val="00514536"/>
    <w:rsid w:val="00550715"/>
    <w:rsid w:val="00556618"/>
    <w:rsid w:val="00583B36"/>
    <w:rsid w:val="00590FA7"/>
    <w:rsid w:val="005C02E8"/>
    <w:rsid w:val="005C5D90"/>
    <w:rsid w:val="005F1CC8"/>
    <w:rsid w:val="00607CAB"/>
    <w:rsid w:val="00614DEC"/>
    <w:rsid w:val="00621F84"/>
    <w:rsid w:val="0062528D"/>
    <w:rsid w:val="0064549B"/>
    <w:rsid w:val="00657AD2"/>
    <w:rsid w:val="00692C34"/>
    <w:rsid w:val="00693E3E"/>
    <w:rsid w:val="006A6E36"/>
    <w:rsid w:val="006C657E"/>
    <w:rsid w:val="006E1B5E"/>
    <w:rsid w:val="006E3BBF"/>
    <w:rsid w:val="00727455"/>
    <w:rsid w:val="0073621C"/>
    <w:rsid w:val="00744D40"/>
    <w:rsid w:val="00750B33"/>
    <w:rsid w:val="007701E0"/>
    <w:rsid w:val="00786307"/>
    <w:rsid w:val="00790D43"/>
    <w:rsid w:val="0079282F"/>
    <w:rsid w:val="00794D61"/>
    <w:rsid w:val="007B36F6"/>
    <w:rsid w:val="007E34F1"/>
    <w:rsid w:val="007E4984"/>
    <w:rsid w:val="00811395"/>
    <w:rsid w:val="008329C4"/>
    <w:rsid w:val="00871D6B"/>
    <w:rsid w:val="00874081"/>
    <w:rsid w:val="00893C20"/>
    <w:rsid w:val="00893CE1"/>
    <w:rsid w:val="00894556"/>
    <w:rsid w:val="0089773A"/>
    <w:rsid w:val="008C0BF7"/>
    <w:rsid w:val="008C3816"/>
    <w:rsid w:val="008F2C86"/>
    <w:rsid w:val="0091345F"/>
    <w:rsid w:val="00953BDB"/>
    <w:rsid w:val="00961932"/>
    <w:rsid w:val="009727BC"/>
    <w:rsid w:val="009831E8"/>
    <w:rsid w:val="009838DC"/>
    <w:rsid w:val="009D019A"/>
    <w:rsid w:val="009D7457"/>
    <w:rsid w:val="00A0589E"/>
    <w:rsid w:val="00A119D9"/>
    <w:rsid w:val="00A16CD9"/>
    <w:rsid w:val="00A4354A"/>
    <w:rsid w:val="00A506D4"/>
    <w:rsid w:val="00A62081"/>
    <w:rsid w:val="00A62F32"/>
    <w:rsid w:val="00A652AE"/>
    <w:rsid w:val="00AB65B7"/>
    <w:rsid w:val="00AC124D"/>
    <w:rsid w:val="00AC36CA"/>
    <w:rsid w:val="00AE4A15"/>
    <w:rsid w:val="00AE67B5"/>
    <w:rsid w:val="00B1472F"/>
    <w:rsid w:val="00B15D99"/>
    <w:rsid w:val="00B412FD"/>
    <w:rsid w:val="00BA0A2E"/>
    <w:rsid w:val="00BC474F"/>
    <w:rsid w:val="00BD0CE3"/>
    <w:rsid w:val="00BD1B97"/>
    <w:rsid w:val="00BF2AA5"/>
    <w:rsid w:val="00BF4D95"/>
    <w:rsid w:val="00BF64CC"/>
    <w:rsid w:val="00C34403"/>
    <w:rsid w:val="00C467DC"/>
    <w:rsid w:val="00C616FA"/>
    <w:rsid w:val="00C722B1"/>
    <w:rsid w:val="00C814A9"/>
    <w:rsid w:val="00C8266B"/>
    <w:rsid w:val="00CA19DD"/>
    <w:rsid w:val="00CA7874"/>
    <w:rsid w:val="00CB239B"/>
    <w:rsid w:val="00CB378D"/>
    <w:rsid w:val="00CC5F84"/>
    <w:rsid w:val="00CD1E65"/>
    <w:rsid w:val="00CE2597"/>
    <w:rsid w:val="00CF312E"/>
    <w:rsid w:val="00D124B7"/>
    <w:rsid w:val="00D165F7"/>
    <w:rsid w:val="00D6245C"/>
    <w:rsid w:val="00D6758F"/>
    <w:rsid w:val="00D67B5E"/>
    <w:rsid w:val="00D67C3E"/>
    <w:rsid w:val="00D874CC"/>
    <w:rsid w:val="00D87AFB"/>
    <w:rsid w:val="00DB2012"/>
    <w:rsid w:val="00DE6B48"/>
    <w:rsid w:val="00DE7B69"/>
    <w:rsid w:val="00DF0AAF"/>
    <w:rsid w:val="00DF5B62"/>
    <w:rsid w:val="00E15063"/>
    <w:rsid w:val="00E55990"/>
    <w:rsid w:val="00EA2CEA"/>
    <w:rsid w:val="00F53344"/>
    <w:rsid w:val="00F92F5D"/>
    <w:rsid w:val="00FA22C8"/>
    <w:rsid w:val="00FA6608"/>
    <w:rsid w:val="00FC3D8E"/>
    <w:rsid w:val="00FC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7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E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264B"/>
    <w:rPr>
      <w:rFonts w:ascii="Verdana" w:eastAsia="Verdana" w:hAnsi="Verdana" w:cs="Verdan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13" ma:contentTypeDescription="Utwórz nowy dokument." ma:contentTypeScope="" ma:versionID="fca68f09f8d7e2483cf41f9a617b6836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54937ab861fce02a978ac1b5cab73585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6D438-B075-48E7-991D-2CCEB00B5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Aleksandra Kaczorowska</cp:lastModifiedBy>
  <cp:revision>3</cp:revision>
  <cp:lastPrinted>2021-07-01T11:43:00Z</cp:lastPrinted>
  <dcterms:created xsi:type="dcterms:W3CDTF">2023-06-29T10:17:00Z</dcterms:created>
  <dcterms:modified xsi:type="dcterms:W3CDTF">2023-06-29T11:05:00Z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</Properties>
</file>